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0CB9E" w14:textId="77777777" w:rsidR="005B7D22" w:rsidRPr="00014BE0" w:rsidRDefault="005B7D22" w:rsidP="005B7D22">
      <w:pPr>
        <w:jc w:val="both"/>
        <w:rPr>
          <w:sz w:val="22"/>
          <w:szCs w:val="22"/>
        </w:rPr>
      </w:pPr>
      <w:r w:rsidRPr="00014BE0">
        <w:rPr>
          <w:sz w:val="22"/>
          <w:szCs w:val="22"/>
        </w:rPr>
        <w:t xml:space="preserve">Planul Național de Redresare și Reziliență </w:t>
      </w:r>
    </w:p>
    <w:p w14:paraId="024014B7" w14:textId="77777777" w:rsidR="005B7D22" w:rsidRPr="00014BE0" w:rsidRDefault="005B7D22" w:rsidP="005B7D22">
      <w:pPr>
        <w:jc w:val="both"/>
        <w:rPr>
          <w:sz w:val="22"/>
          <w:szCs w:val="22"/>
        </w:rPr>
      </w:pPr>
      <w:r w:rsidRPr="00014BE0">
        <w:rPr>
          <w:sz w:val="22"/>
          <w:szCs w:val="22"/>
        </w:rPr>
        <w:t xml:space="preserve">Componenta C13 – REFORME SOCIALE </w:t>
      </w:r>
    </w:p>
    <w:p w14:paraId="6F677050" w14:textId="77777777" w:rsidR="005B7D22" w:rsidRPr="00014BE0" w:rsidRDefault="005B7D22" w:rsidP="005B7D22">
      <w:pPr>
        <w:jc w:val="both"/>
        <w:rPr>
          <w:sz w:val="22"/>
          <w:szCs w:val="22"/>
        </w:rPr>
      </w:pPr>
      <w:r w:rsidRPr="00014BE0">
        <w:rPr>
          <w:sz w:val="22"/>
          <w:szCs w:val="22"/>
        </w:rPr>
        <w:t>Investiția I1 -  „Crearea unei rețele de centre de zi pentru copiii expuși riscului de a fi separați de familie"</w:t>
      </w:r>
    </w:p>
    <w:p w14:paraId="6E4C90D9" w14:textId="77777777" w:rsidR="005B7D22" w:rsidRPr="00014BE0" w:rsidRDefault="005B7D22" w:rsidP="005B7D22">
      <w:pPr>
        <w:jc w:val="right"/>
        <w:rPr>
          <w:sz w:val="22"/>
          <w:szCs w:val="22"/>
        </w:rPr>
      </w:pPr>
      <w:r w:rsidRPr="00014BE0">
        <w:rPr>
          <w:sz w:val="22"/>
          <w:szCs w:val="22"/>
        </w:rPr>
        <w:t xml:space="preserve">Anexă la Ghidul specific </w:t>
      </w:r>
    </w:p>
    <w:p w14:paraId="0A5DCB72" w14:textId="77777777" w:rsidR="005B7D22" w:rsidRPr="00014BE0" w:rsidRDefault="005B7D22" w:rsidP="005B7D22">
      <w:pPr>
        <w:jc w:val="right"/>
        <w:rPr>
          <w:sz w:val="22"/>
          <w:szCs w:val="22"/>
        </w:rPr>
      </w:pPr>
      <w:r w:rsidRPr="00014BE0">
        <w:rPr>
          <w:sz w:val="22"/>
          <w:szCs w:val="22"/>
        </w:rPr>
        <w:t>Model D</w:t>
      </w:r>
    </w:p>
    <w:p w14:paraId="4B529C92" w14:textId="77777777" w:rsidR="005B7D22" w:rsidRPr="00014BE0" w:rsidRDefault="005B7D22" w:rsidP="005B7D22">
      <w:pPr>
        <w:jc w:val="right"/>
        <w:rPr>
          <w:sz w:val="22"/>
          <w:szCs w:val="22"/>
        </w:rPr>
      </w:pPr>
    </w:p>
    <w:p w14:paraId="3B4D63CE" w14:textId="77777777" w:rsidR="005B7D22" w:rsidRPr="00014BE0" w:rsidRDefault="005B7D22" w:rsidP="005B7D22">
      <w:pPr>
        <w:widowControl w:val="0"/>
        <w:autoSpaceDE w:val="0"/>
        <w:autoSpaceDN w:val="0"/>
        <w:adjustRightInd w:val="0"/>
        <w:spacing w:before="40" w:after="40"/>
        <w:jc w:val="center"/>
        <w:rPr>
          <w:b/>
          <w:iCs/>
          <w:sz w:val="22"/>
          <w:szCs w:val="22"/>
          <w:lang w:eastAsia="sk-SK"/>
        </w:rPr>
      </w:pPr>
      <w:proofErr w:type="spellStart"/>
      <w:r w:rsidRPr="00014BE0">
        <w:rPr>
          <w:b/>
          <w:iCs/>
          <w:sz w:val="22"/>
          <w:szCs w:val="22"/>
          <w:lang w:eastAsia="sk-SK"/>
        </w:rPr>
        <w:t>Declaraţia</w:t>
      </w:r>
      <w:proofErr w:type="spellEnd"/>
      <w:r w:rsidRPr="00014BE0">
        <w:rPr>
          <w:b/>
          <w:iCs/>
          <w:sz w:val="22"/>
          <w:szCs w:val="22"/>
          <w:lang w:eastAsia="sk-SK"/>
        </w:rPr>
        <w:t xml:space="preserve"> privind aplicarea principiului DNSH („Do </w:t>
      </w:r>
      <w:proofErr w:type="spellStart"/>
      <w:r w:rsidRPr="00014BE0">
        <w:rPr>
          <w:b/>
          <w:iCs/>
          <w:sz w:val="22"/>
          <w:szCs w:val="22"/>
          <w:lang w:eastAsia="sk-SK"/>
        </w:rPr>
        <w:t>no</w:t>
      </w:r>
      <w:proofErr w:type="spellEnd"/>
      <w:r w:rsidRPr="00014BE0">
        <w:rPr>
          <w:b/>
          <w:iCs/>
          <w:sz w:val="22"/>
          <w:szCs w:val="22"/>
          <w:lang w:eastAsia="sk-SK"/>
        </w:rPr>
        <w:t xml:space="preserve"> </w:t>
      </w:r>
      <w:proofErr w:type="spellStart"/>
      <w:r w:rsidRPr="00014BE0">
        <w:rPr>
          <w:b/>
          <w:iCs/>
          <w:sz w:val="22"/>
          <w:szCs w:val="22"/>
          <w:lang w:eastAsia="sk-SK"/>
        </w:rPr>
        <w:t>significant</w:t>
      </w:r>
      <w:proofErr w:type="spellEnd"/>
      <w:r w:rsidRPr="00014BE0">
        <w:rPr>
          <w:b/>
          <w:iCs/>
          <w:sz w:val="22"/>
          <w:szCs w:val="22"/>
          <w:lang w:eastAsia="sk-SK"/>
        </w:rPr>
        <w:t xml:space="preserve"> </w:t>
      </w:r>
      <w:proofErr w:type="spellStart"/>
      <w:r w:rsidRPr="00014BE0">
        <w:rPr>
          <w:b/>
          <w:iCs/>
          <w:sz w:val="22"/>
          <w:szCs w:val="22"/>
          <w:lang w:eastAsia="sk-SK"/>
        </w:rPr>
        <w:t>harm</w:t>
      </w:r>
      <w:proofErr w:type="spellEnd"/>
      <w:r w:rsidRPr="00014BE0">
        <w:rPr>
          <w:b/>
          <w:iCs/>
          <w:sz w:val="22"/>
          <w:szCs w:val="22"/>
          <w:lang w:eastAsia="sk-SK"/>
        </w:rPr>
        <w:t>” – „A nu aduce prejudicii asupra mediului”)</w:t>
      </w:r>
    </w:p>
    <w:p w14:paraId="22FABCB7" w14:textId="77777777" w:rsidR="005B7D22" w:rsidRPr="00014BE0" w:rsidRDefault="005B7D22" w:rsidP="005B7D22">
      <w:pPr>
        <w:widowControl w:val="0"/>
        <w:autoSpaceDE w:val="0"/>
        <w:autoSpaceDN w:val="0"/>
        <w:adjustRightInd w:val="0"/>
        <w:spacing w:before="40" w:after="40"/>
        <w:jc w:val="both"/>
        <w:rPr>
          <w:iCs/>
          <w:sz w:val="22"/>
          <w:szCs w:val="22"/>
          <w:lang w:eastAsia="sk-SK"/>
        </w:rPr>
      </w:pPr>
    </w:p>
    <w:p w14:paraId="08267B05"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b/>
          <w:i/>
          <w:iCs/>
          <w:sz w:val="22"/>
          <w:szCs w:val="22"/>
          <w:lang w:eastAsia="sk-SK"/>
        </w:rPr>
        <w:t>Acest model se va completa de către reprezentantul legal al solicitantului</w:t>
      </w:r>
    </w:p>
    <w:p w14:paraId="474A2DAE" w14:textId="77777777" w:rsidR="005B7D22" w:rsidRPr="00014BE0" w:rsidRDefault="005B7D22" w:rsidP="005B7D22">
      <w:pPr>
        <w:widowControl w:val="0"/>
        <w:autoSpaceDE w:val="0"/>
        <w:autoSpaceDN w:val="0"/>
        <w:adjustRightInd w:val="0"/>
        <w:spacing w:before="40" w:after="40"/>
        <w:jc w:val="both"/>
        <w:rPr>
          <w:iCs/>
          <w:sz w:val="22"/>
          <w:szCs w:val="22"/>
          <w:lang w:eastAsia="sk-SK"/>
        </w:rPr>
      </w:pPr>
    </w:p>
    <w:p w14:paraId="03C75544"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Declar că fiecare componentă inclusă în cererea de finanțare respectă obligațiile prevăzute în PNRR pentru implementarea principiului de „a nu prejudicia în mod semnificativ” (DNSH – „Do No </w:t>
      </w:r>
      <w:proofErr w:type="spellStart"/>
      <w:r w:rsidRPr="00014BE0">
        <w:rPr>
          <w:iCs/>
          <w:sz w:val="22"/>
          <w:szCs w:val="22"/>
          <w:lang w:eastAsia="sk-SK"/>
        </w:rPr>
        <w:t>Significant</w:t>
      </w:r>
      <w:proofErr w:type="spellEnd"/>
      <w:r w:rsidRPr="00014BE0">
        <w:rPr>
          <w:iCs/>
          <w:sz w:val="22"/>
          <w:szCs w:val="22"/>
          <w:lang w:eastAsia="sk-SK"/>
        </w:rPr>
        <w:t xml:space="preserve"> </w:t>
      </w:r>
      <w:proofErr w:type="spellStart"/>
      <w:r w:rsidRPr="00014BE0">
        <w:rPr>
          <w:iCs/>
          <w:sz w:val="22"/>
          <w:szCs w:val="22"/>
          <w:lang w:eastAsia="sk-SK"/>
        </w:rPr>
        <w:t>Harm</w:t>
      </w:r>
      <w:proofErr w:type="spellEnd"/>
      <w:r w:rsidRPr="00014BE0">
        <w:rPr>
          <w:iCs/>
          <w:sz w:val="22"/>
          <w:szCs w:val="22"/>
          <w:lang w:eastAsia="sk-SK"/>
        </w:rPr>
        <w:t xml:space="preserve">”), prevăzute în Comunicarea Comisiei Orientări tehnice privind aplicarea principiului de „a nu prejudicia în mod semnificativ” în temeiul Regulamentului privind Mecanismul de redresare și reziliență (2021/C 58/01). </w:t>
      </w:r>
    </w:p>
    <w:p w14:paraId="111EB825"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În sensul Regulamentului privind Mecanismul de redresare și reziliență, principiul DNSH trebuie interpretat în sensul articolului 17 din Regulamentul (UE) 2020/852 privind instituirea unui cadru care sa faciliteze investițiile durabile, prin crearea unui sistem de clasificare (sau „taxonomie”) pentru activitățile economice durabile din punctul de vedere al mediului. Respectivul articol definește noțiunea de „prejudiciere în mod semnificativ” pentru cele șase obiective de mediu vizate de Regulamentul privind taxonomia: </w:t>
      </w:r>
    </w:p>
    <w:p w14:paraId="628B1DE2"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1. Se consideră că o activitate prejudiciază în mod semnificativ atenuarea schimbărilor climatice în cazul în care activitatea respectivă generează emisii semnificative de gaze cu efect de seră (GES); </w:t>
      </w:r>
    </w:p>
    <w:p w14:paraId="0E065B05"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DE8238"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0736690D"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5. Se consideră că o activitate prejudiciază în mod semnificativ prevenirea și controlul poluării în cazul în care activitatea respectivă duce la o creștere semnificativă a emisiilor de poluanți în aer, apă sau sol; </w:t>
      </w:r>
    </w:p>
    <w:p w14:paraId="4D68CEDF"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w:t>
      </w:r>
      <w:r w:rsidRPr="00014BE0">
        <w:rPr>
          <w:iCs/>
          <w:sz w:val="22"/>
          <w:szCs w:val="22"/>
          <w:lang w:eastAsia="sk-SK"/>
        </w:rPr>
        <w:lastRenderedPageBreak/>
        <w:t xml:space="preserve">stadiul de conservare a habitatelor și a speciilor, inclusiv a celor de interes pentru Uniune. </w:t>
      </w:r>
    </w:p>
    <w:p w14:paraId="48D50EDD"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Solicitantul va justifica integrarea considerentelor DNSH și a măsurilor de atenuare care se impun a fi adoptate în vederea asigurării conformității atât în cadrul procedurilor de licitație și de achiziție, prin includerea în </w:t>
      </w:r>
      <w:proofErr w:type="spellStart"/>
      <w:r w:rsidRPr="00014BE0">
        <w:rPr>
          <w:iCs/>
          <w:sz w:val="22"/>
          <w:szCs w:val="22"/>
          <w:lang w:eastAsia="sk-SK"/>
        </w:rPr>
        <w:t>cerinţele</w:t>
      </w:r>
      <w:proofErr w:type="spellEnd"/>
      <w:r w:rsidRPr="00014BE0">
        <w:rPr>
          <w:iCs/>
          <w:sz w:val="22"/>
          <w:szCs w:val="22"/>
          <w:lang w:eastAsia="sk-SK"/>
        </w:rPr>
        <w:t xml:space="preserve"> </w:t>
      </w:r>
      <w:proofErr w:type="spellStart"/>
      <w:r w:rsidRPr="00014BE0">
        <w:rPr>
          <w:iCs/>
          <w:sz w:val="22"/>
          <w:szCs w:val="22"/>
          <w:lang w:eastAsia="sk-SK"/>
        </w:rPr>
        <w:t>documentaţiilor</w:t>
      </w:r>
      <w:proofErr w:type="spellEnd"/>
      <w:r w:rsidRPr="00014BE0">
        <w:rPr>
          <w:iCs/>
          <w:sz w:val="22"/>
          <w:szCs w:val="22"/>
          <w:lang w:eastAsia="sk-SK"/>
        </w:rPr>
        <w:t xml:space="preserve"> de </w:t>
      </w:r>
      <w:proofErr w:type="spellStart"/>
      <w:r w:rsidRPr="00014BE0">
        <w:rPr>
          <w:iCs/>
          <w:sz w:val="22"/>
          <w:szCs w:val="22"/>
          <w:lang w:eastAsia="sk-SK"/>
        </w:rPr>
        <w:t>achiziţie</w:t>
      </w:r>
      <w:proofErr w:type="spellEnd"/>
      <w:r w:rsidRPr="00014BE0">
        <w:rPr>
          <w:iCs/>
          <w:sz w:val="22"/>
          <w:szCs w:val="22"/>
          <w:lang w:eastAsia="sk-SK"/>
        </w:rPr>
        <w:t xml:space="preserve">/de proiectare din caietul de sarcini pentru realizarea proiectului tehnic, a măsurilor privind respectarea principiului „Do No </w:t>
      </w:r>
      <w:proofErr w:type="spellStart"/>
      <w:r w:rsidRPr="00014BE0">
        <w:rPr>
          <w:iCs/>
          <w:sz w:val="22"/>
          <w:szCs w:val="22"/>
          <w:lang w:eastAsia="sk-SK"/>
        </w:rPr>
        <w:t>Significant</w:t>
      </w:r>
      <w:proofErr w:type="spellEnd"/>
      <w:r w:rsidRPr="00014BE0">
        <w:rPr>
          <w:iCs/>
          <w:sz w:val="22"/>
          <w:szCs w:val="22"/>
          <w:lang w:eastAsia="sk-SK"/>
        </w:rPr>
        <w:t xml:space="preserve"> </w:t>
      </w:r>
      <w:proofErr w:type="spellStart"/>
      <w:r w:rsidRPr="00014BE0">
        <w:rPr>
          <w:iCs/>
          <w:sz w:val="22"/>
          <w:szCs w:val="22"/>
          <w:lang w:eastAsia="sk-SK"/>
        </w:rPr>
        <w:t>Harm</w:t>
      </w:r>
      <w:proofErr w:type="spellEnd"/>
      <w:r w:rsidRPr="00014BE0">
        <w:rPr>
          <w:iCs/>
          <w:sz w:val="22"/>
          <w:szCs w:val="22"/>
          <w:lang w:eastAsia="sk-SK"/>
        </w:rPr>
        <w:t xml:space="preserve">” (DNSH), cât și în etapa de execuție a lucrărilor. </w:t>
      </w:r>
    </w:p>
    <w:p w14:paraId="30A80390" w14:textId="77777777" w:rsidR="005B7D22" w:rsidRPr="00014BE0" w:rsidRDefault="005B7D22" w:rsidP="005B7D22">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Solicitantul va justifica modul în care măsurile realizate în cadrul proiectelor sunt conforme cu articolul 17 („Prejudicierea în mod semnificativ a obiectivelor de mediu”) din Regulamentul privind taxonomia, prin completarea </w:t>
      </w:r>
      <w:r w:rsidRPr="00014BE0">
        <w:rPr>
          <w:rFonts w:cs="Arial"/>
          <w:i/>
          <w:iCs/>
          <w:sz w:val="22"/>
          <w:szCs w:val="22"/>
          <w:lang w:eastAsia="sk-SK"/>
        </w:rPr>
        <w:t xml:space="preserve">Autoevaluării </w:t>
      </w:r>
      <w:r w:rsidRPr="00014BE0">
        <w:rPr>
          <w:rFonts w:cs="Arial"/>
          <w:i/>
          <w:sz w:val="22"/>
          <w:szCs w:val="22"/>
          <w:lang w:eastAsia="sk-SK"/>
        </w:rPr>
        <w:t xml:space="preserve">privind respectarea principiului de „a nu aduce prejudicii semnificative” (DNSH)  </w:t>
      </w:r>
      <w:r w:rsidRPr="00014BE0">
        <w:rPr>
          <w:iCs/>
          <w:sz w:val="22"/>
          <w:szCs w:val="22"/>
          <w:lang w:eastAsia="sk-SK"/>
        </w:rPr>
        <w:t>din prezentul document.</w:t>
      </w:r>
    </w:p>
    <w:p w14:paraId="389D6588" w14:textId="77777777" w:rsidR="005B7D22" w:rsidRPr="00014BE0" w:rsidRDefault="005B7D22" w:rsidP="005B7D22">
      <w:pPr>
        <w:widowControl w:val="0"/>
        <w:autoSpaceDE w:val="0"/>
        <w:autoSpaceDN w:val="0"/>
        <w:adjustRightInd w:val="0"/>
        <w:spacing w:before="40" w:after="40"/>
        <w:rPr>
          <w:i/>
          <w:iCs/>
          <w:sz w:val="22"/>
          <w:szCs w:val="22"/>
          <w:lang w:eastAsia="sk-SK"/>
        </w:rPr>
      </w:pPr>
    </w:p>
    <w:p w14:paraId="094CF16B" w14:textId="77777777" w:rsidR="005B7D22" w:rsidRPr="00014BE0" w:rsidRDefault="005B7D22" w:rsidP="005B7D22">
      <w:pPr>
        <w:jc w:val="center"/>
        <w:rPr>
          <w:i/>
          <w:iCs/>
          <w:sz w:val="22"/>
          <w:szCs w:val="22"/>
        </w:rPr>
      </w:pPr>
      <w:r w:rsidRPr="00014BE0">
        <w:rPr>
          <w:i/>
          <w:sz w:val="22"/>
          <w:szCs w:val="22"/>
        </w:rPr>
        <w:t xml:space="preserve"> Autoevaluarea </w:t>
      </w:r>
      <w:r w:rsidRPr="00014BE0">
        <w:rPr>
          <w:i/>
          <w:iCs/>
          <w:sz w:val="22"/>
          <w:szCs w:val="22"/>
        </w:rPr>
        <w:t xml:space="preserve">privind respectarea principiului de „a nu aduce prejudicii semnificative” (DNSH)  pentru proiectul [se va </w:t>
      </w:r>
      <w:proofErr w:type="spellStart"/>
      <w:r w:rsidRPr="00014BE0">
        <w:rPr>
          <w:i/>
          <w:iCs/>
          <w:sz w:val="22"/>
          <w:szCs w:val="22"/>
        </w:rPr>
        <w:t>menţiona</w:t>
      </w:r>
      <w:proofErr w:type="spellEnd"/>
      <w:r w:rsidRPr="00014BE0">
        <w:rPr>
          <w:i/>
          <w:iCs/>
          <w:sz w:val="22"/>
          <w:szCs w:val="22"/>
        </w:rPr>
        <w:t xml:space="preserve"> denumirea]</w:t>
      </w:r>
    </w:p>
    <w:p w14:paraId="67D655A2" w14:textId="77777777" w:rsidR="005B7D22" w:rsidRPr="00014BE0" w:rsidRDefault="005B7D22" w:rsidP="005B7D22">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
        <w:gridCol w:w="1419"/>
        <w:gridCol w:w="1430"/>
        <w:gridCol w:w="1356"/>
        <w:gridCol w:w="4495"/>
      </w:tblGrid>
      <w:tr w:rsidR="005B7D22" w:rsidRPr="00014BE0" w14:paraId="6C26343D" w14:textId="77777777" w:rsidTr="0026447C">
        <w:trPr>
          <w:trHeight w:val="1070"/>
          <w:tblHeader/>
        </w:trPr>
        <w:tc>
          <w:tcPr>
            <w:tcW w:w="175" w:type="pct"/>
            <w:shd w:val="clear" w:color="auto" w:fill="CCCCCC"/>
          </w:tcPr>
          <w:p w14:paraId="24A017CC" w14:textId="77777777" w:rsidR="005B7D22" w:rsidRPr="00014BE0" w:rsidRDefault="005B7D22" w:rsidP="0026447C">
            <w:pPr>
              <w:spacing w:after="0"/>
              <w:jc w:val="center"/>
              <w:rPr>
                <w:i/>
                <w:szCs w:val="20"/>
              </w:rPr>
            </w:pPr>
          </w:p>
        </w:tc>
        <w:tc>
          <w:tcPr>
            <w:tcW w:w="787" w:type="pct"/>
            <w:shd w:val="clear" w:color="auto" w:fill="CCCCCC"/>
            <w:tcMar>
              <w:top w:w="100" w:type="dxa"/>
              <w:left w:w="100" w:type="dxa"/>
              <w:bottom w:w="100" w:type="dxa"/>
              <w:right w:w="100" w:type="dxa"/>
            </w:tcMar>
            <w:hideMark/>
          </w:tcPr>
          <w:p w14:paraId="2CBDAED3" w14:textId="77777777" w:rsidR="005B7D22" w:rsidRPr="00014BE0" w:rsidRDefault="005B7D22" w:rsidP="0026447C">
            <w:pPr>
              <w:spacing w:after="0"/>
              <w:jc w:val="center"/>
              <w:rPr>
                <w:i/>
                <w:szCs w:val="20"/>
              </w:rPr>
            </w:pPr>
            <w:r w:rsidRPr="00014BE0">
              <w:rPr>
                <w:i/>
                <w:szCs w:val="20"/>
              </w:rPr>
              <w:t xml:space="preserve">Obiectiv de mediu evaluat conform principiului DNSH </w:t>
            </w:r>
          </w:p>
        </w:tc>
        <w:tc>
          <w:tcPr>
            <w:tcW w:w="793" w:type="pct"/>
          </w:tcPr>
          <w:p w14:paraId="03E89399" w14:textId="77777777" w:rsidR="005B7D22" w:rsidRPr="00014BE0" w:rsidRDefault="005B7D22" w:rsidP="0026447C">
            <w:pPr>
              <w:spacing w:after="0"/>
              <w:jc w:val="both"/>
              <w:rPr>
                <w:i/>
                <w:szCs w:val="20"/>
              </w:rPr>
            </w:pPr>
            <w:r w:rsidRPr="00014BE0">
              <w:rPr>
                <w:i/>
                <w:szCs w:val="20"/>
              </w:rPr>
              <w:t>Evaluare simplificată</w:t>
            </w:r>
          </w:p>
          <w:p w14:paraId="0C72F7E0" w14:textId="77777777" w:rsidR="005B7D22" w:rsidRPr="00014BE0" w:rsidRDefault="005B7D22" w:rsidP="0026447C">
            <w:pPr>
              <w:spacing w:after="0"/>
              <w:jc w:val="both"/>
              <w:rPr>
                <w:i/>
                <w:szCs w:val="20"/>
              </w:rPr>
            </w:pPr>
          </w:p>
        </w:tc>
        <w:tc>
          <w:tcPr>
            <w:tcW w:w="752" w:type="pct"/>
            <w:hideMark/>
          </w:tcPr>
          <w:p w14:paraId="319C150F" w14:textId="77777777" w:rsidR="005B7D22" w:rsidRPr="00014BE0" w:rsidRDefault="005B7D22" w:rsidP="0026447C">
            <w:pPr>
              <w:spacing w:after="0"/>
              <w:jc w:val="both"/>
              <w:rPr>
                <w:i/>
                <w:szCs w:val="20"/>
              </w:rPr>
            </w:pPr>
            <w:r w:rsidRPr="00014BE0">
              <w:rPr>
                <w:i/>
                <w:szCs w:val="20"/>
              </w:rPr>
              <w:t>Evaluare de fond</w:t>
            </w:r>
          </w:p>
        </w:tc>
        <w:tc>
          <w:tcPr>
            <w:tcW w:w="2493" w:type="pct"/>
            <w:tcMar>
              <w:top w:w="100" w:type="dxa"/>
              <w:left w:w="100" w:type="dxa"/>
              <w:bottom w:w="100" w:type="dxa"/>
              <w:right w:w="100" w:type="dxa"/>
            </w:tcMar>
            <w:hideMark/>
          </w:tcPr>
          <w:p w14:paraId="4BE09B44" w14:textId="77777777" w:rsidR="005B7D22" w:rsidRPr="00014BE0" w:rsidRDefault="005B7D22" w:rsidP="0026447C">
            <w:pPr>
              <w:spacing w:after="0"/>
              <w:jc w:val="center"/>
              <w:rPr>
                <w:i/>
                <w:szCs w:val="20"/>
              </w:rPr>
            </w:pPr>
            <w:r w:rsidRPr="00014BE0">
              <w:rPr>
                <w:i/>
                <w:szCs w:val="20"/>
              </w:rPr>
              <w:t xml:space="preserve">Justificarea respectării principiului DNSH </w:t>
            </w:r>
          </w:p>
          <w:p w14:paraId="02B1701A" w14:textId="77777777" w:rsidR="005B7D22" w:rsidRPr="00014BE0" w:rsidRDefault="005B7D22" w:rsidP="0026447C">
            <w:pPr>
              <w:spacing w:after="0"/>
              <w:jc w:val="center"/>
              <w:rPr>
                <w:i/>
                <w:szCs w:val="20"/>
              </w:rPr>
            </w:pPr>
            <w:r w:rsidRPr="00014BE0">
              <w:rPr>
                <w:i/>
                <w:szCs w:val="20"/>
              </w:rPr>
              <w:t>pentru obiectivul de mediu relevant</w:t>
            </w:r>
          </w:p>
        </w:tc>
      </w:tr>
      <w:tr w:rsidR="005B7D22" w:rsidRPr="00014BE0" w14:paraId="45EBAF9A" w14:textId="77777777" w:rsidTr="0026447C">
        <w:trPr>
          <w:trHeight w:val="2005"/>
        </w:trPr>
        <w:tc>
          <w:tcPr>
            <w:tcW w:w="175" w:type="pct"/>
            <w:shd w:val="clear" w:color="auto" w:fill="CCCCCC"/>
            <w:hideMark/>
          </w:tcPr>
          <w:p w14:paraId="10AEFB1B" w14:textId="77777777" w:rsidR="005B7D22" w:rsidRPr="00014BE0" w:rsidRDefault="005B7D22" w:rsidP="0026447C">
            <w:pPr>
              <w:jc w:val="both"/>
              <w:rPr>
                <w:sz w:val="22"/>
                <w:szCs w:val="22"/>
              </w:rPr>
            </w:pPr>
            <w:r w:rsidRPr="00014BE0">
              <w:rPr>
                <w:sz w:val="22"/>
                <w:szCs w:val="22"/>
              </w:rPr>
              <w:t>1</w:t>
            </w:r>
          </w:p>
        </w:tc>
        <w:tc>
          <w:tcPr>
            <w:tcW w:w="787" w:type="pct"/>
            <w:shd w:val="clear" w:color="auto" w:fill="CCCCCC"/>
            <w:tcMar>
              <w:top w:w="100" w:type="dxa"/>
              <w:left w:w="100" w:type="dxa"/>
              <w:bottom w:w="100" w:type="dxa"/>
              <w:right w:w="100" w:type="dxa"/>
            </w:tcMar>
            <w:hideMark/>
          </w:tcPr>
          <w:p w14:paraId="23E3F76D" w14:textId="77777777" w:rsidR="005B7D22" w:rsidRPr="00014BE0" w:rsidRDefault="005B7D22" w:rsidP="0026447C">
            <w:pPr>
              <w:jc w:val="both"/>
              <w:rPr>
                <w:sz w:val="22"/>
                <w:szCs w:val="22"/>
              </w:rPr>
            </w:pPr>
            <w:r w:rsidRPr="00014BE0">
              <w:rPr>
                <w:sz w:val="22"/>
                <w:szCs w:val="22"/>
              </w:rPr>
              <w:t>Atenuarea efectelor schimbărilor climatice</w:t>
            </w:r>
          </w:p>
        </w:tc>
        <w:tc>
          <w:tcPr>
            <w:tcW w:w="793" w:type="pct"/>
          </w:tcPr>
          <w:p w14:paraId="7B97E869" w14:textId="77777777" w:rsidR="005B7D22" w:rsidRPr="00014BE0" w:rsidRDefault="005B7D22" w:rsidP="0026447C">
            <w:pPr>
              <w:spacing w:after="240"/>
              <w:jc w:val="both"/>
              <w:rPr>
                <w:b/>
                <w:sz w:val="22"/>
                <w:szCs w:val="22"/>
              </w:rPr>
            </w:pPr>
          </w:p>
        </w:tc>
        <w:tc>
          <w:tcPr>
            <w:tcW w:w="752" w:type="pct"/>
            <w:hideMark/>
          </w:tcPr>
          <w:p w14:paraId="0DBBFFDB" w14:textId="77777777" w:rsidR="005B7D22" w:rsidRPr="00014BE0" w:rsidRDefault="005B7D22" w:rsidP="0026447C">
            <w:pPr>
              <w:spacing w:after="240"/>
              <w:jc w:val="both"/>
              <w:rPr>
                <w:sz w:val="22"/>
                <w:szCs w:val="22"/>
              </w:rPr>
            </w:pPr>
            <w:r w:rsidRPr="00014BE0">
              <w:rPr>
                <w:b/>
                <w:sz w:val="22"/>
                <w:szCs w:val="22"/>
              </w:rPr>
              <w:t>X</w:t>
            </w:r>
          </w:p>
        </w:tc>
        <w:tc>
          <w:tcPr>
            <w:tcW w:w="2493" w:type="pct"/>
            <w:tcMar>
              <w:top w:w="100" w:type="dxa"/>
              <w:left w:w="100" w:type="dxa"/>
              <w:bottom w:w="100" w:type="dxa"/>
              <w:right w:w="100" w:type="dxa"/>
            </w:tcMar>
          </w:tcPr>
          <w:p w14:paraId="005323D8" w14:textId="77777777" w:rsidR="005B7D22" w:rsidRPr="00014BE0" w:rsidRDefault="005B7D22" w:rsidP="0026447C">
            <w:pPr>
              <w:spacing w:after="240"/>
              <w:jc w:val="both"/>
              <w:rPr>
                <w:b/>
                <w:sz w:val="22"/>
                <w:szCs w:val="22"/>
              </w:rPr>
            </w:pPr>
            <w:r w:rsidRPr="00014BE0">
              <w:rPr>
                <w:sz w:val="22"/>
                <w:szCs w:val="22"/>
              </w:rPr>
              <w:t>Investiția propusă vizează crearea unui serviciu social pentru prevenirea separării copilului de familie în localitatea …………</w:t>
            </w:r>
          </w:p>
          <w:p w14:paraId="1092BA30" w14:textId="77777777" w:rsidR="005B7D22" w:rsidRPr="00014BE0" w:rsidRDefault="005B7D22" w:rsidP="0026447C">
            <w:pPr>
              <w:spacing w:after="240"/>
              <w:jc w:val="both"/>
              <w:rPr>
                <w:sz w:val="22"/>
                <w:szCs w:val="22"/>
              </w:rPr>
            </w:pPr>
            <w:r w:rsidRPr="00014BE0">
              <w:rPr>
                <w:sz w:val="22"/>
                <w:szCs w:val="22"/>
              </w:rPr>
              <w:t>În ceea ce privește efectele directe, în cadrul procesului de construcție a investiției se vor utiliza materiale și practici care nu vor conduce la o creștere semnificativă de emisii în aer.</w:t>
            </w:r>
          </w:p>
          <w:p w14:paraId="67FD7710" w14:textId="77777777" w:rsidR="005B7D22" w:rsidRPr="00014BE0" w:rsidRDefault="005B7D22" w:rsidP="0026447C">
            <w:pPr>
              <w:spacing w:after="240"/>
              <w:jc w:val="both"/>
              <w:rPr>
                <w:sz w:val="22"/>
                <w:szCs w:val="22"/>
              </w:rPr>
            </w:pPr>
            <w:r w:rsidRPr="00014BE0">
              <w:rPr>
                <w:sz w:val="22"/>
                <w:szCs w:val="22"/>
              </w:rPr>
              <w:t>Se va avea în vedere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01CD8ECB" w14:textId="77777777" w:rsidR="005B7D22" w:rsidRPr="00014BE0" w:rsidRDefault="005B7D22" w:rsidP="0026447C">
            <w:pPr>
              <w:spacing w:after="240"/>
              <w:jc w:val="both"/>
              <w:rPr>
                <w:sz w:val="22"/>
                <w:szCs w:val="22"/>
              </w:rPr>
            </w:pPr>
            <w:r w:rsidRPr="00014BE0">
              <w:rPr>
                <w:b/>
                <w:sz w:val="22"/>
                <w:szCs w:val="22"/>
              </w:rPr>
              <w:t>Aceste condiții vor fi specificate în datele achiziției.</w:t>
            </w:r>
          </w:p>
        </w:tc>
      </w:tr>
      <w:tr w:rsidR="005B7D22" w:rsidRPr="00014BE0" w14:paraId="369C85BF" w14:textId="77777777" w:rsidTr="0026447C">
        <w:trPr>
          <w:trHeight w:val="2624"/>
        </w:trPr>
        <w:tc>
          <w:tcPr>
            <w:tcW w:w="175" w:type="pct"/>
            <w:shd w:val="clear" w:color="auto" w:fill="CCCCCC"/>
            <w:hideMark/>
          </w:tcPr>
          <w:p w14:paraId="7DBC8714" w14:textId="77777777" w:rsidR="005B7D22" w:rsidRPr="00014BE0" w:rsidRDefault="005B7D22" w:rsidP="0026447C">
            <w:pPr>
              <w:jc w:val="both"/>
              <w:rPr>
                <w:sz w:val="22"/>
                <w:szCs w:val="22"/>
              </w:rPr>
            </w:pPr>
            <w:r w:rsidRPr="00014BE0">
              <w:rPr>
                <w:sz w:val="22"/>
                <w:szCs w:val="22"/>
              </w:rPr>
              <w:lastRenderedPageBreak/>
              <w:t>2</w:t>
            </w:r>
          </w:p>
        </w:tc>
        <w:tc>
          <w:tcPr>
            <w:tcW w:w="787" w:type="pct"/>
            <w:shd w:val="clear" w:color="auto" w:fill="CCCCCC"/>
            <w:tcMar>
              <w:top w:w="100" w:type="dxa"/>
              <w:left w:w="100" w:type="dxa"/>
              <w:bottom w:w="100" w:type="dxa"/>
              <w:right w:w="100" w:type="dxa"/>
            </w:tcMar>
            <w:hideMark/>
          </w:tcPr>
          <w:p w14:paraId="4496FCD5" w14:textId="77777777" w:rsidR="005B7D22" w:rsidRPr="00014BE0" w:rsidRDefault="005B7D22" w:rsidP="0026447C">
            <w:pPr>
              <w:jc w:val="both"/>
              <w:rPr>
                <w:sz w:val="22"/>
                <w:szCs w:val="22"/>
              </w:rPr>
            </w:pPr>
            <w:r w:rsidRPr="00014BE0">
              <w:rPr>
                <w:sz w:val="22"/>
                <w:szCs w:val="22"/>
              </w:rPr>
              <w:t>Adaptarea la efectele schimbărilor climatice</w:t>
            </w:r>
          </w:p>
        </w:tc>
        <w:tc>
          <w:tcPr>
            <w:tcW w:w="793" w:type="pct"/>
          </w:tcPr>
          <w:p w14:paraId="6F6E46E0" w14:textId="77777777" w:rsidR="005B7D22" w:rsidRPr="00014BE0" w:rsidRDefault="005B7D22" w:rsidP="0026447C">
            <w:pPr>
              <w:spacing w:after="240"/>
              <w:jc w:val="both"/>
              <w:rPr>
                <w:sz w:val="22"/>
                <w:szCs w:val="22"/>
              </w:rPr>
            </w:pPr>
          </w:p>
        </w:tc>
        <w:tc>
          <w:tcPr>
            <w:tcW w:w="752" w:type="pct"/>
            <w:hideMark/>
          </w:tcPr>
          <w:p w14:paraId="74A1F4DC" w14:textId="77777777" w:rsidR="005B7D22" w:rsidRPr="00014BE0" w:rsidRDefault="005B7D22" w:rsidP="0026447C">
            <w:pPr>
              <w:spacing w:after="240"/>
              <w:jc w:val="both"/>
              <w:rPr>
                <w:sz w:val="22"/>
                <w:szCs w:val="22"/>
              </w:rPr>
            </w:pPr>
            <w:r w:rsidRPr="00014BE0">
              <w:rPr>
                <w:b/>
                <w:sz w:val="22"/>
                <w:szCs w:val="22"/>
              </w:rPr>
              <w:t>X</w:t>
            </w:r>
          </w:p>
        </w:tc>
        <w:tc>
          <w:tcPr>
            <w:tcW w:w="2493" w:type="pct"/>
            <w:tcMar>
              <w:top w:w="100" w:type="dxa"/>
              <w:left w:w="100" w:type="dxa"/>
              <w:bottom w:w="100" w:type="dxa"/>
              <w:right w:w="100" w:type="dxa"/>
            </w:tcMar>
            <w:hideMark/>
          </w:tcPr>
          <w:p w14:paraId="043B94EF" w14:textId="77777777" w:rsidR="005B7D22" w:rsidRPr="00014BE0" w:rsidRDefault="005B7D22" w:rsidP="0026447C">
            <w:pPr>
              <w:spacing w:after="240"/>
              <w:jc w:val="both"/>
              <w:rPr>
                <w:sz w:val="22"/>
                <w:szCs w:val="22"/>
              </w:rPr>
            </w:pPr>
            <w:r w:rsidRPr="00014BE0">
              <w:rPr>
                <w:sz w:val="22"/>
                <w:szCs w:val="22"/>
              </w:rPr>
              <w:t xml:space="preserve">Funcție de amplasarea investiției, vor fi determinate vulnerabilitățile din punct de vedere al condițiilor de mediu/climatice (inundații, ploi torențiale, temperaturi extreme, etc). </w:t>
            </w:r>
          </w:p>
          <w:p w14:paraId="7CCD55C9" w14:textId="77777777" w:rsidR="005B7D22" w:rsidRPr="00014BE0" w:rsidRDefault="005B7D22" w:rsidP="0026447C">
            <w:pPr>
              <w:spacing w:after="240"/>
              <w:jc w:val="both"/>
              <w:rPr>
                <w:sz w:val="22"/>
                <w:szCs w:val="22"/>
              </w:rPr>
            </w:pPr>
            <w:r w:rsidRPr="00014BE0">
              <w:rPr>
                <w:sz w:val="22"/>
                <w:szCs w:val="22"/>
              </w:rPr>
              <w:t>Prognozele acestor vulnerabilități pe durata de viață a investiției vor fi avute în vedere în faza de proiectare, cu impact asupra soluțiilor tehnice selectate.</w:t>
            </w:r>
          </w:p>
          <w:p w14:paraId="6C60EC5D" w14:textId="77777777" w:rsidR="005B7D22" w:rsidRPr="00014BE0" w:rsidRDefault="005B7D22" w:rsidP="0026447C">
            <w:pPr>
              <w:spacing w:before="240" w:after="240"/>
              <w:jc w:val="both"/>
              <w:rPr>
                <w:sz w:val="22"/>
                <w:szCs w:val="22"/>
              </w:rPr>
            </w:pPr>
            <w:r w:rsidRPr="00014BE0">
              <w:rPr>
                <w:sz w:val="22"/>
                <w:szCs w:val="22"/>
              </w:rPr>
              <w:t>Operatorii economici vor avea obligația să se asigure că sistemele tehnice din clădirile nou construite sunt optimizate pentru a oferi confort termic ocupanților chiar și în condițiile climatice extreme respective.</w:t>
            </w:r>
          </w:p>
          <w:p w14:paraId="5D589ECC" w14:textId="77777777" w:rsidR="005B7D22" w:rsidRPr="00014BE0" w:rsidRDefault="005B7D22" w:rsidP="0026447C">
            <w:pPr>
              <w:spacing w:before="240" w:after="240"/>
              <w:jc w:val="both"/>
              <w:rPr>
                <w:sz w:val="22"/>
                <w:szCs w:val="22"/>
              </w:rPr>
            </w:pPr>
            <w:r w:rsidRPr="00014BE0">
              <w:rPr>
                <w:sz w:val="22"/>
                <w:szCs w:val="22"/>
              </w:rPr>
              <w:t>Vor fi evaluate și riscurile legate de inundații, alunecări de teren și în cazul în care sunt identificate probleme de adaptare, în special în ceea ce înseamnă amplasarea construcțiilor în zone cu riscuri asociate, vor fi puse în aplicare soluții specifice de adaptare.</w:t>
            </w:r>
          </w:p>
          <w:p w14:paraId="2BD0F16B" w14:textId="77777777" w:rsidR="005B7D22" w:rsidRPr="00014BE0" w:rsidRDefault="005B7D22" w:rsidP="0026447C">
            <w:pPr>
              <w:spacing w:after="240"/>
              <w:jc w:val="both"/>
              <w:rPr>
                <w:sz w:val="22"/>
                <w:szCs w:val="22"/>
              </w:rPr>
            </w:pPr>
            <w:r w:rsidRPr="00014BE0">
              <w:rPr>
                <w:sz w:val="22"/>
                <w:szCs w:val="22"/>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09CA72A3" w14:textId="77777777" w:rsidR="005B7D22" w:rsidRPr="00014BE0" w:rsidRDefault="005B7D22" w:rsidP="0026447C">
            <w:pPr>
              <w:spacing w:before="240"/>
              <w:jc w:val="both"/>
              <w:rPr>
                <w:sz w:val="22"/>
                <w:szCs w:val="22"/>
              </w:rPr>
            </w:pPr>
            <w:r w:rsidRPr="00014BE0">
              <w:rPr>
                <w:b/>
                <w:sz w:val="22"/>
                <w:szCs w:val="22"/>
              </w:rPr>
              <w:t>Aceste condiții vor fi specificate în datele achiziției.</w:t>
            </w:r>
          </w:p>
        </w:tc>
      </w:tr>
      <w:tr w:rsidR="005B7D22" w:rsidRPr="00014BE0" w14:paraId="38C23B26" w14:textId="77777777" w:rsidTr="0026447C">
        <w:trPr>
          <w:trHeight w:val="1709"/>
        </w:trPr>
        <w:tc>
          <w:tcPr>
            <w:tcW w:w="175" w:type="pct"/>
            <w:shd w:val="clear" w:color="auto" w:fill="CCCCCC"/>
          </w:tcPr>
          <w:p w14:paraId="2DC3C282" w14:textId="77777777" w:rsidR="005B7D22" w:rsidRPr="00014BE0" w:rsidRDefault="005B7D22" w:rsidP="0026447C">
            <w:pPr>
              <w:jc w:val="both"/>
              <w:rPr>
                <w:sz w:val="22"/>
                <w:szCs w:val="22"/>
              </w:rPr>
            </w:pPr>
            <w:r w:rsidRPr="00014BE0">
              <w:rPr>
                <w:sz w:val="22"/>
                <w:szCs w:val="22"/>
              </w:rPr>
              <w:lastRenderedPageBreak/>
              <w:t>3</w:t>
            </w:r>
          </w:p>
        </w:tc>
        <w:tc>
          <w:tcPr>
            <w:tcW w:w="787" w:type="pct"/>
            <w:shd w:val="clear" w:color="auto" w:fill="CCCCCC"/>
            <w:tcMar>
              <w:top w:w="100" w:type="dxa"/>
              <w:left w:w="100" w:type="dxa"/>
              <w:bottom w:w="100" w:type="dxa"/>
              <w:right w:w="100" w:type="dxa"/>
            </w:tcMar>
          </w:tcPr>
          <w:p w14:paraId="4A09D210" w14:textId="77777777" w:rsidR="005B7D22" w:rsidRPr="00014BE0" w:rsidRDefault="005B7D22" w:rsidP="0026447C">
            <w:pPr>
              <w:jc w:val="both"/>
              <w:rPr>
                <w:sz w:val="22"/>
                <w:szCs w:val="22"/>
              </w:rPr>
            </w:pPr>
            <w:r w:rsidRPr="00014BE0">
              <w:rPr>
                <w:sz w:val="22"/>
                <w:szCs w:val="22"/>
              </w:rPr>
              <w:t>Protecția și utilizarea sustenabilă a resurselor de apă</w:t>
            </w:r>
          </w:p>
        </w:tc>
        <w:tc>
          <w:tcPr>
            <w:tcW w:w="793" w:type="pct"/>
          </w:tcPr>
          <w:p w14:paraId="75CC8BAC" w14:textId="77777777" w:rsidR="005B7D22" w:rsidRPr="00014BE0" w:rsidRDefault="005B7D22" w:rsidP="0026447C">
            <w:pPr>
              <w:spacing w:after="240"/>
              <w:jc w:val="both"/>
              <w:rPr>
                <w:sz w:val="22"/>
                <w:szCs w:val="22"/>
              </w:rPr>
            </w:pPr>
          </w:p>
        </w:tc>
        <w:tc>
          <w:tcPr>
            <w:tcW w:w="752" w:type="pct"/>
          </w:tcPr>
          <w:p w14:paraId="431739D9" w14:textId="77777777" w:rsidR="005B7D22" w:rsidRPr="00014BE0" w:rsidRDefault="005B7D22" w:rsidP="0026447C">
            <w:pPr>
              <w:spacing w:after="240"/>
              <w:jc w:val="center"/>
              <w:rPr>
                <w:b/>
                <w:sz w:val="22"/>
                <w:szCs w:val="22"/>
              </w:rPr>
            </w:pPr>
            <w:r w:rsidRPr="00014BE0">
              <w:rPr>
                <w:b/>
                <w:sz w:val="22"/>
                <w:szCs w:val="22"/>
              </w:rPr>
              <w:t>x</w:t>
            </w:r>
          </w:p>
        </w:tc>
        <w:tc>
          <w:tcPr>
            <w:tcW w:w="2493" w:type="pct"/>
            <w:tcMar>
              <w:top w:w="100" w:type="dxa"/>
              <w:left w:w="100" w:type="dxa"/>
              <w:bottom w:w="100" w:type="dxa"/>
              <w:right w:w="100" w:type="dxa"/>
            </w:tcMar>
          </w:tcPr>
          <w:p w14:paraId="6D13171E" w14:textId="77777777" w:rsidR="005B7D22" w:rsidRPr="00014BE0" w:rsidRDefault="005B7D22" w:rsidP="0026447C">
            <w:pPr>
              <w:spacing w:after="240"/>
              <w:jc w:val="both"/>
              <w:rPr>
                <w:sz w:val="22"/>
                <w:szCs w:val="22"/>
              </w:rPr>
            </w:pPr>
            <w:r w:rsidRPr="00014BE0">
              <w:rPr>
                <w:sz w:val="22"/>
                <w:szCs w:val="22"/>
              </w:rPr>
              <w:t>Investiția va avea un impact previzibil nesemnificativ asupra acestui obiectiv de mediu, ținând seama atât de efectele directe, cât și de cele primare indirecte pe întreaga durată a ciclului de viață.</w:t>
            </w:r>
          </w:p>
          <w:p w14:paraId="106AB936" w14:textId="77777777" w:rsidR="005B7D22" w:rsidRPr="00014BE0" w:rsidRDefault="005B7D22" w:rsidP="0026447C">
            <w:pPr>
              <w:spacing w:after="240"/>
              <w:jc w:val="both"/>
              <w:rPr>
                <w:sz w:val="22"/>
                <w:szCs w:val="22"/>
              </w:rPr>
            </w:pPr>
            <w:r w:rsidRPr="00014BE0">
              <w:rPr>
                <w:sz w:val="22"/>
                <w:szCs w:val="22"/>
              </w:rPr>
              <w:t xml:space="preserve"> Pentru construcțiile propuse, în etapa de execuție, impactul potențial prognozat asupra calității apei va fi redus, indirect, pe termen scurt si reversibil, deoarece lucrările se vor realiza în zona terestră, fără legătură directă cu apele de suprafață.</w:t>
            </w:r>
          </w:p>
          <w:p w14:paraId="695001E4" w14:textId="77777777" w:rsidR="005B7D22" w:rsidRPr="00014BE0" w:rsidRDefault="005B7D22" w:rsidP="0026447C">
            <w:pPr>
              <w:spacing w:after="240"/>
              <w:jc w:val="both"/>
              <w:rPr>
                <w:sz w:val="22"/>
                <w:szCs w:val="22"/>
              </w:rPr>
            </w:pPr>
            <w:r w:rsidRPr="00014BE0">
              <w:rPr>
                <w:sz w:val="22"/>
                <w:szCs w:val="22"/>
              </w:rPr>
              <w:t>Alimentarea cu apă, colectarea și evacuarea apei uzate pentru clădirile nou construite se va realiza, astfel (după caz):</w:t>
            </w:r>
          </w:p>
          <w:p w14:paraId="3D65674A" w14:textId="77777777" w:rsidR="005B7D22" w:rsidRPr="00014BE0" w:rsidRDefault="005B7D22" w:rsidP="0026447C">
            <w:pPr>
              <w:spacing w:after="240"/>
              <w:jc w:val="both"/>
              <w:rPr>
                <w:sz w:val="22"/>
                <w:szCs w:val="22"/>
              </w:rPr>
            </w:pPr>
            <w:r w:rsidRPr="00014BE0">
              <w:rPr>
                <w:sz w:val="22"/>
                <w:szCs w:val="22"/>
              </w:rPr>
              <w:t xml:space="preserve"> - prin conectare la sistemul centralizat al localității ……… (</w:t>
            </w:r>
            <w:r w:rsidRPr="00014BE0">
              <w:rPr>
                <w:i/>
                <w:iCs/>
                <w:sz w:val="22"/>
                <w:szCs w:val="22"/>
              </w:rPr>
              <w:t>se va detalia</w:t>
            </w:r>
            <w:r w:rsidRPr="00014BE0">
              <w:rPr>
                <w:sz w:val="22"/>
                <w:szCs w:val="22"/>
              </w:rPr>
              <w:t xml:space="preserve">), sau </w:t>
            </w:r>
          </w:p>
          <w:p w14:paraId="76384517" w14:textId="77777777" w:rsidR="005B7D22" w:rsidRPr="00014BE0" w:rsidRDefault="005B7D22" w:rsidP="0026447C">
            <w:pPr>
              <w:spacing w:after="240"/>
              <w:jc w:val="both"/>
              <w:rPr>
                <w:sz w:val="22"/>
                <w:szCs w:val="22"/>
              </w:rPr>
            </w:pPr>
            <w:r w:rsidRPr="00014BE0">
              <w:rPr>
                <w:sz w:val="22"/>
                <w:szCs w:val="22"/>
              </w:rPr>
              <w:t>- prin soluții tehnice care să asigure condițiile de calitate prevăzute de legislație privind alimentarea cu apă potabilă, respectiv evacuarea apelor uzate respectiv ………. (</w:t>
            </w:r>
            <w:r w:rsidRPr="00014BE0">
              <w:rPr>
                <w:i/>
                <w:iCs/>
                <w:sz w:val="22"/>
                <w:szCs w:val="22"/>
              </w:rPr>
              <w:t>se va detalia</w:t>
            </w:r>
            <w:r w:rsidRPr="00014BE0">
              <w:rPr>
                <w:sz w:val="22"/>
                <w:szCs w:val="22"/>
              </w:rPr>
              <w:t>).</w:t>
            </w:r>
          </w:p>
          <w:p w14:paraId="67BF80EF" w14:textId="77777777" w:rsidR="005B7D22" w:rsidRPr="00014BE0" w:rsidRDefault="005B7D22" w:rsidP="0026447C">
            <w:pPr>
              <w:spacing w:after="240"/>
              <w:jc w:val="both"/>
              <w:rPr>
                <w:sz w:val="22"/>
                <w:szCs w:val="22"/>
              </w:rPr>
            </w:pPr>
            <w:r w:rsidRPr="00014BE0">
              <w:rPr>
                <w:sz w:val="22"/>
                <w:szCs w:val="22"/>
              </w:rPr>
              <w:t xml:space="preserve"> NU sunt identificabile riscuri de degradare a mediului legate de protejarea calității apei și de stresul hidric.</w:t>
            </w:r>
          </w:p>
        </w:tc>
      </w:tr>
      <w:tr w:rsidR="005B7D22" w:rsidRPr="00014BE0" w14:paraId="7DD985C8" w14:textId="77777777" w:rsidTr="0026447C">
        <w:trPr>
          <w:trHeight w:val="18"/>
        </w:trPr>
        <w:tc>
          <w:tcPr>
            <w:tcW w:w="175" w:type="pct"/>
            <w:shd w:val="clear" w:color="auto" w:fill="CCCCCC"/>
            <w:hideMark/>
          </w:tcPr>
          <w:p w14:paraId="0E63F0FB" w14:textId="77777777" w:rsidR="005B7D22" w:rsidRPr="00014BE0" w:rsidRDefault="005B7D22" w:rsidP="0026447C">
            <w:pPr>
              <w:jc w:val="both"/>
              <w:rPr>
                <w:sz w:val="22"/>
                <w:szCs w:val="22"/>
              </w:rPr>
            </w:pPr>
            <w:r w:rsidRPr="00014BE0">
              <w:rPr>
                <w:sz w:val="22"/>
                <w:szCs w:val="22"/>
              </w:rPr>
              <w:t>4</w:t>
            </w:r>
          </w:p>
        </w:tc>
        <w:tc>
          <w:tcPr>
            <w:tcW w:w="787" w:type="pct"/>
            <w:shd w:val="clear" w:color="auto" w:fill="CCCCCC"/>
            <w:tcMar>
              <w:top w:w="100" w:type="dxa"/>
              <w:left w:w="100" w:type="dxa"/>
              <w:bottom w:w="100" w:type="dxa"/>
              <w:right w:w="100" w:type="dxa"/>
            </w:tcMar>
            <w:hideMark/>
          </w:tcPr>
          <w:p w14:paraId="2B208E4C" w14:textId="77777777" w:rsidR="005B7D22" w:rsidRPr="00014BE0" w:rsidRDefault="005B7D22" w:rsidP="0026447C">
            <w:pPr>
              <w:jc w:val="both"/>
              <w:rPr>
                <w:sz w:val="22"/>
                <w:szCs w:val="22"/>
              </w:rPr>
            </w:pPr>
            <w:r w:rsidRPr="00014BE0">
              <w:rPr>
                <w:sz w:val="22"/>
                <w:szCs w:val="22"/>
              </w:rPr>
              <w:t>Economia circulară, prevenirea generării deșeurilor și reciclarea</w:t>
            </w:r>
          </w:p>
        </w:tc>
        <w:tc>
          <w:tcPr>
            <w:tcW w:w="793" w:type="pct"/>
          </w:tcPr>
          <w:p w14:paraId="1AFFCD88" w14:textId="77777777" w:rsidR="005B7D22" w:rsidRPr="00014BE0" w:rsidRDefault="005B7D22" w:rsidP="0026447C">
            <w:pPr>
              <w:jc w:val="both"/>
              <w:rPr>
                <w:sz w:val="22"/>
                <w:szCs w:val="22"/>
              </w:rPr>
            </w:pPr>
          </w:p>
        </w:tc>
        <w:tc>
          <w:tcPr>
            <w:tcW w:w="752" w:type="pct"/>
            <w:hideMark/>
          </w:tcPr>
          <w:p w14:paraId="627C9EAA" w14:textId="77777777" w:rsidR="005B7D22" w:rsidRPr="00014BE0" w:rsidRDefault="005B7D22" w:rsidP="0026447C">
            <w:pPr>
              <w:jc w:val="both"/>
              <w:rPr>
                <w:sz w:val="22"/>
                <w:szCs w:val="22"/>
              </w:rPr>
            </w:pPr>
            <w:r w:rsidRPr="00014BE0">
              <w:rPr>
                <w:b/>
                <w:sz w:val="22"/>
                <w:szCs w:val="22"/>
              </w:rPr>
              <w:t>X</w:t>
            </w:r>
          </w:p>
        </w:tc>
        <w:tc>
          <w:tcPr>
            <w:tcW w:w="2493" w:type="pct"/>
            <w:tcMar>
              <w:top w:w="100" w:type="dxa"/>
              <w:left w:w="100" w:type="dxa"/>
              <w:bottom w:w="100" w:type="dxa"/>
              <w:right w:w="100" w:type="dxa"/>
            </w:tcMar>
          </w:tcPr>
          <w:p w14:paraId="61DFCBCD" w14:textId="77777777" w:rsidR="005B7D22" w:rsidRPr="00014BE0" w:rsidRDefault="005B7D22" w:rsidP="0026447C">
            <w:pPr>
              <w:jc w:val="both"/>
              <w:rPr>
                <w:sz w:val="22"/>
                <w:szCs w:val="22"/>
              </w:rPr>
            </w:pPr>
            <w:r w:rsidRPr="00014BE0">
              <w:rPr>
                <w:sz w:val="22"/>
                <w:szCs w:val="22"/>
              </w:rPr>
              <w:t xml:space="preserve">În implementare se va impune operatorilor economici care efectuează lucrări de 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w:t>
            </w:r>
            <w:r w:rsidRPr="00014BE0">
              <w:rPr>
                <w:sz w:val="22"/>
                <w:szCs w:val="22"/>
              </w:rPr>
              <w:lastRenderedPageBreak/>
              <w:t>utilizează deșeuri pentru a înlocui alte materiale, în conformitate cu ierarhia deșeurilor și cu Protocolul UE de gestionare a deșeurilor din construcții și demolări.</w:t>
            </w:r>
          </w:p>
          <w:p w14:paraId="619A74D3" w14:textId="77777777" w:rsidR="005B7D22" w:rsidRPr="00014BE0" w:rsidRDefault="005B7D22" w:rsidP="0026447C">
            <w:pPr>
              <w:jc w:val="both"/>
              <w:rPr>
                <w:sz w:val="22"/>
                <w:szCs w:val="22"/>
              </w:rPr>
            </w:pPr>
            <w:r w:rsidRPr="00014BE0">
              <w:rPr>
                <w:sz w:val="22"/>
                <w:szCs w:val="22"/>
              </w:rPr>
              <w:t>Pentru echipamentele destinate producției de energie din surse regenerabile care pot fi instalate, în procesul de selecție a proiectelor se vor stabili specificații tehnice în ceea ce privește durabilitatea și potențialul lor de reparare și de reciclare.</w:t>
            </w:r>
          </w:p>
          <w:p w14:paraId="7D80BE6E" w14:textId="77777777" w:rsidR="005B7D22" w:rsidRPr="00014BE0" w:rsidRDefault="005B7D22" w:rsidP="0026447C">
            <w:pPr>
              <w:jc w:val="both"/>
              <w:rPr>
                <w:sz w:val="22"/>
                <w:szCs w:val="22"/>
              </w:rPr>
            </w:pPr>
            <w:r w:rsidRPr="00014BE0">
              <w:rPr>
                <w:sz w:val="22"/>
                <w:szCs w:val="22"/>
              </w:rPr>
              <w:t>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4F1684DC" w14:textId="77777777" w:rsidR="005B7D22" w:rsidRPr="00014BE0" w:rsidRDefault="005B7D22" w:rsidP="0026447C">
            <w:pPr>
              <w:jc w:val="both"/>
              <w:rPr>
                <w:sz w:val="22"/>
                <w:szCs w:val="22"/>
              </w:rPr>
            </w:pPr>
            <w:r w:rsidRPr="00014BE0">
              <w:rPr>
                <w:sz w:val="22"/>
                <w:szCs w:val="22"/>
              </w:rPr>
              <w:t xml:space="preserve">Se va avea în vedere ca echipamentele ce vor fi utilizate să îndeplinească cerințe privind </w:t>
            </w:r>
            <w:proofErr w:type="spellStart"/>
            <w:r w:rsidRPr="00014BE0">
              <w:rPr>
                <w:sz w:val="22"/>
                <w:szCs w:val="22"/>
              </w:rPr>
              <w:t>eficienţa</w:t>
            </w:r>
            <w:proofErr w:type="spellEnd"/>
            <w:r w:rsidRPr="00014BE0">
              <w:rPr>
                <w:sz w:val="22"/>
                <w:szCs w:val="22"/>
              </w:rPr>
              <w:t xml:space="preserve"> utilizării materialelor și a altor resurse, în </w:t>
            </w:r>
            <w:proofErr w:type="spellStart"/>
            <w:r w:rsidRPr="00014BE0">
              <w:rPr>
                <w:sz w:val="22"/>
                <w:szCs w:val="22"/>
              </w:rPr>
              <w:t>concordanţă</w:t>
            </w:r>
            <w:proofErr w:type="spellEnd"/>
            <w:r w:rsidRPr="00014BE0">
              <w:rPr>
                <w:sz w:val="22"/>
                <w:szCs w:val="22"/>
              </w:rPr>
              <w:t xml:space="preserve"> cu prevederile </w:t>
            </w:r>
            <w:r w:rsidRPr="00014BE0">
              <w:rPr>
                <w:i/>
                <w:sz w:val="22"/>
                <w:szCs w:val="22"/>
              </w:rPr>
              <w:t>Directivei 2009/125/CE de instituire a unui cadru pentru stabilirea cerințelor în materie de proiectare ecologică aplicabile produselor cu impact energetic.</w:t>
            </w:r>
          </w:p>
          <w:p w14:paraId="2DF3D25A" w14:textId="77777777" w:rsidR="005B7D22" w:rsidRPr="00014BE0" w:rsidRDefault="005B7D22" w:rsidP="0026447C">
            <w:pPr>
              <w:jc w:val="both"/>
              <w:rPr>
                <w:b/>
                <w:sz w:val="22"/>
                <w:szCs w:val="22"/>
              </w:rPr>
            </w:pPr>
            <w:r w:rsidRPr="00014BE0">
              <w:rPr>
                <w:b/>
                <w:sz w:val="22"/>
                <w:szCs w:val="22"/>
              </w:rPr>
              <w:t>Aceste condiții vor fi specificate în datele achiziției.</w:t>
            </w:r>
          </w:p>
        </w:tc>
      </w:tr>
      <w:tr w:rsidR="005B7D22" w:rsidRPr="00014BE0" w14:paraId="491AA711" w14:textId="77777777" w:rsidTr="0026447C">
        <w:trPr>
          <w:trHeight w:val="594"/>
        </w:trPr>
        <w:tc>
          <w:tcPr>
            <w:tcW w:w="175" w:type="pct"/>
            <w:shd w:val="clear" w:color="auto" w:fill="CCCCCC"/>
            <w:hideMark/>
          </w:tcPr>
          <w:p w14:paraId="1CEE479D" w14:textId="77777777" w:rsidR="005B7D22" w:rsidRPr="00014BE0" w:rsidRDefault="005B7D22" w:rsidP="0026447C">
            <w:pPr>
              <w:jc w:val="both"/>
              <w:rPr>
                <w:sz w:val="22"/>
                <w:szCs w:val="22"/>
              </w:rPr>
            </w:pPr>
            <w:r w:rsidRPr="00014BE0">
              <w:rPr>
                <w:sz w:val="22"/>
                <w:szCs w:val="22"/>
              </w:rPr>
              <w:lastRenderedPageBreak/>
              <w:t>5</w:t>
            </w:r>
          </w:p>
        </w:tc>
        <w:tc>
          <w:tcPr>
            <w:tcW w:w="787" w:type="pct"/>
            <w:shd w:val="clear" w:color="auto" w:fill="CCCCCC"/>
            <w:tcMar>
              <w:top w:w="100" w:type="dxa"/>
              <w:left w:w="100" w:type="dxa"/>
              <w:bottom w:w="100" w:type="dxa"/>
              <w:right w:w="100" w:type="dxa"/>
            </w:tcMar>
          </w:tcPr>
          <w:p w14:paraId="7C3E128C" w14:textId="77777777" w:rsidR="005B7D22" w:rsidRPr="00014BE0" w:rsidRDefault="005B7D22" w:rsidP="0026447C">
            <w:pPr>
              <w:jc w:val="both"/>
              <w:rPr>
                <w:sz w:val="22"/>
                <w:szCs w:val="22"/>
              </w:rPr>
            </w:pPr>
            <w:r w:rsidRPr="00014BE0">
              <w:rPr>
                <w:sz w:val="22"/>
                <w:szCs w:val="22"/>
              </w:rPr>
              <w:t xml:space="preserve">Prevenirea și controlul poluării aerului, </w:t>
            </w:r>
            <w:r w:rsidRPr="00014BE0">
              <w:rPr>
                <w:sz w:val="22"/>
                <w:szCs w:val="22"/>
              </w:rPr>
              <w:lastRenderedPageBreak/>
              <w:t>apei și solului</w:t>
            </w:r>
          </w:p>
        </w:tc>
        <w:tc>
          <w:tcPr>
            <w:tcW w:w="793" w:type="pct"/>
          </w:tcPr>
          <w:p w14:paraId="745A6DC2" w14:textId="77777777" w:rsidR="005B7D22" w:rsidRPr="00014BE0" w:rsidRDefault="005B7D22" w:rsidP="0026447C">
            <w:pPr>
              <w:jc w:val="both"/>
              <w:rPr>
                <w:sz w:val="22"/>
                <w:szCs w:val="22"/>
              </w:rPr>
            </w:pPr>
          </w:p>
        </w:tc>
        <w:tc>
          <w:tcPr>
            <w:tcW w:w="752" w:type="pct"/>
            <w:hideMark/>
          </w:tcPr>
          <w:p w14:paraId="4C3190B4" w14:textId="77777777" w:rsidR="005B7D22" w:rsidRPr="00014BE0" w:rsidRDefault="005B7D22" w:rsidP="0026447C">
            <w:pPr>
              <w:jc w:val="center"/>
              <w:rPr>
                <w:sz w:val="22"/>
                <w:szCs w:val="22"/>
              </w:rPr>
            </w:pPr>
            <w:r w:rsidRPr="00014BE0">
              <w:rPr>
                <w:b/>
                <w:sz w:val="22"/>
                <w:szCs w:val="22"/>
              </w:rPr>
              <w:t>X</w:t>
            </w:r>
          </w:p>
        </w:tc>
        <w:tc>
          <w:tcPr>
            <w:tcW w:w="2493" w:type="pct"/>
            <w:tcMar>
              <w:top w:w="100" w:type="dxa"/>
              <w:left w:w="100" w:type="dxa"/>
              <w:bottom w:w="100" w:type="dxa"/>
              <w:right w:w="100" w:type="dxa"/>
            </w:tcMar>
          </w:tcPr>
          <w:p w14:paraId="24893284" w14:textId="77777777" w:rsidR="005B7D22" w:rsidRPr="00014BE0" w:rsidRDefault="005B7D22" w:rsidP="0026447C">
            <w:pPr>
              <w:jc w:val="both"/>
              <w:rPr>
                <w:sz w:val="22"/>
                <w:szCs w:val="22"/>
              </w:rPr>
            </w:pPr>
            <w:r w:rsidRPr="00014BE0">
              <w:rPr>
                <w:sz w:val="22"/>
                <w:szCs w:val="22"/>
              </w:rPr>
              <w:t>Investiția nu va conduce la o creștere semnificativă a emisiilor de poluanți în aer, apă sau sol, deoarece:</w:t>
            </w:r>
          </w:p>
          <w:p w14:paraId="3E63C5B9" w14:textId="77777777" w:rsidR="005B7D22" w:rsidRPr="00014BE0" w:rsidRDefault="005B7D22" w:rsidP="0026447C">
            <w:pPr>
              <w:jc w:val="both"/>
              <w:rPr>
                <w:sz w:val="22"/>
                <w:szCs w:val="22"/>
              </w:rPr>
            </w:pPr>
            <w:r w:rsidRPr="00014BE0">
              <w:rPr>
                <w:sz w:val="22"/>
                <w:szCs w:val="22"/>
              </w:rPr>
              <w:lastRenderedPageBreak/>
              <w:t>În etapa de construcție, se vor asigura măsuri pentru a reduce zgomotul, praful și emisiile de poluanți pe parcursul derulării lucrărilor;</w:t>
            </w:r>
          </w:p>
          <w:p w14:paraId="14A526E5" w14:textId="77777777" w:rsidR="005B7D22" w:rsidRPr="00014BE0" w:rsidRDefault="005B7D22" w:rsidP="0026447C">
            <w:pPr>
              <w:jc w:val="both"/>
              <w:rPr>
                <w:sz w:val="22"/>
                <w:szCs w:val="22"/>
              </w:rPr>
            </w:pPr>
            <w:r w:rsidRPr="00014BE0">
              <w:rPr>
                <w:sz w:val="22"/>
                <w:szCs w:val="22"/>
              </w:rPr>
              <w:t xml:space="preserve">Antreprenorii vor asigura măsuri privind calitatea aerului din interior, ce poate fi afectată de numeroși </w:t>
            </w:r>
            <w:proofErr w:type="spellStart"/>
            <w:r w:rsidRPr="00014BE0">
              <w:rPr>
                <w:sz w:val="22"/>
                <w:szCs w:val="22"/>
              </w:rPr>
              <w:t>alţi</w:t>
            </w:r>
            <w:proofErr w:type="spellEnd"/>
            <w:r w:rsidRPr="00014BE0">
              <w:rPr>
                <w:sz w:val="22"/>
                <w:szCs w:val="22"/>
              </w:rPr>
              <w:t xml:space="preserve"> factori cum ar fi utilizarea de ceruri și lacuri pentru suprafețe, materialele de construcție precum formaldehida din placaj și substanțele ignifuge din numeroase materiale sau radonul care provine, atât din soluri, cât și din materialele de construcție.</w:t>
            </w:r>
          </w:p>
          <w:p w14:paraId="1ED1ED1F" w14:textId="77777777" w:rsidR="005B7D22" w:rsidRPr="00014BE0" w:rsidRDefault="005B7D22" w:rsidP="0026447C">
            <w:pPr>
              <w:jc w:val="both"/>
              <w:rPr>
                <w:sz w:val="22"/>
                <w:szCs w:val="22"/>
              </w:rPr>
            </w:pPr>
            <w:r w:rsidRPr="00014BE0">
              <w:rPr>
                <w:sz w:val="22"/>
                <w:szCs w:val="22"/>
              </w:rPr>
              <w:t>Antreprenorii vor asigura 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76826E23" w14:textId="77777777" w:rsidR="005B7D22" w:rsidRPr="00014BE0" w:rsidRDefault="005B7D22" w:rsidP="0026447C">
            <w:pPr>
              <w:jc w:val="both"/>
              <w:rPr>
                <w:sz w:val="22"/>
                <w:szCs w:val="22"/>
              </w:rPr>
            </w:pPr>
            <w:r w:rsidRPr="00014BE0">
              <w:rPr>
                <w:sz w:val="22"/>
                <w:szCs w:val="22"/>
              </w:rPr>
              <w:t>Antreprenorii vor asigura faptul că materialele și componentele de construcție utilizate, care pot intra în contact cu ocupanții, emit mai puțin de 0,06 mg de formaldehidă pe metru cub de material sau componentă și mai puțin de 0,001 mg de compuși organici volatili cancerigeni din categoriile 1A și 1B pe metru cub de material sau componentă, în urma testării în conformitate cu CEN/TS 16516 și ISO 16000-3 sau cu alte condiții de testare standardizate și metode de determinare comparabile.</w:t>
            </w:r>
          </w:p>
          <w:p w14:paraId="04C8378B" w14:textId="77777777" w:rsidR="005B7D22" w:rsidRPr="00014BE0" w:rsidRDefault="005B7D22" w:rsidP="0026447C">
            <w:pPr>
              <w:jc w:val="both"/>
              <w:rPr>
                <w:b/>
                <w:sz w:val="22"/>
                <w:szCs w:val="22"/>
              </w:rPr>
            </w:pPr>
            <w:r w:rsidRPr="00014BE0">
              <w:rPr>
                <w:sz w:val="22"/>
                <w:szCs w:val="22"/>
              </w:rPr>
              <w:t xml:space="preserve">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w:t>
            </w:r>
            <w:r w:rsidRPr="00014BE0">
              <w:rPr>
                <w:sz w:val="22"/>
                <w:szCs w:val="22"/>
              </w:rPr>
              <w:lastRenderedPageBreak/>
              <w:t>utilizarea produselor de construcții non-toxice, reciclabile și biodegradabile, fabricate la nivelul industriei locale, din materii prime produse în zonă, folosind tehnici care nu afectează mediul.</w:t>
            </w:r>
          </w:p>
          <w:p w14:paraId="100788AB" w14:textId="77777777" w:rsidR="005B7D22" w:rsidRPr="00014BE0" w:rsidRDefault="005B7D22" w:rsidP="0026447C">
            <w:pPr>
              <w:jc w:val="both"/>
              <w:rPr>
                <w:sz w:val="22"/>
                <w:szCs w:val="22"/>
              </w:rPr>
            </w:pPr>
            <w:r w:rsidRPr="00014BE0">
              <w:rPr>
                <w:b/>
                <w:sz w:val="22"/>
                <w:szCs w:val="22"/>
              </w:rPr>
              <w:t>Aceste condiții vor fi specificate în datele achiziției.</w:t>
            </w:r>
          </w:p>
          <w:p w14:paraId="0C12D24E" w14:textId="77777777" w:rsidR="005B7D22" w:rsidRPr="00014BE0" w:rsidRDefault="005B7D22" w:rsidP="0026447C">
            <w:pPr>
              <w:jc w:val="both"/>
              <w:rPr>
                <w:sz w:val="22"/>
                <w:szCs w:val="22"/>
              </w:rPr>
            </w:pPr>
            <w:r w:rsidRPr="00014BE0">
              <w:rPr>
                <w:sz w:val="22"/>
                <w:szCs w:val="22"/>
              </w:rPr>
              <w:t>În etapa de implementare, activitățile previzionate nu vor determina emisii de poluanți.</w:t>
            </w:r>
          </w:p>
        </w:tc>
      </w:tr>
      <w:tr w:rsidR="005B7D22" w:rsidRPr="00014BE0" w14:paraId="7A6D1AA2" w14:textId="77777777" w:rsidTr="0026447C">
        <w:trPr>
          <w:trHeight w:val="594"/>
        </w:trPr>
        <w:tc>
          <w:tcPr>
            <w:tcW w:w="175" w:type="pct"/>
            <w:shd w:val="clear" w:color="auto" w:fill="CCCCCC"/>
          </w:tcPr>
          <w:p w14:paraId="1E8821E0" w14:textId="77777777" w:rsidR="005B7D22" w:rsidRPr="00014BE0" w:rsidRDefault="005B7D22" w:rsidP="0026447C">
            <w:pPr>
              <w:jc w:val="both"/>
              <w:rPr>
                <w:sz w:val="22"/>
                <w:szCs w:val="22"/>
              </w:rPr>
            </w:pPr>
            <w:r w:rsidRPr="00014BE0">
              <w:rPr>
                <w:sz w:val="22"/>
                <w:szCs w:val="22"/>
              </w:rPr>
              <w:lastRenderedPageBreak/>
              <w:t>6.</w:t>
            </w:r>
          </w:p>
        </w:tc>
        <w:tc>
          <w:tcPr>
            <w:tcW w:w="787" w:type="pct"/>
            <w:shd w:val="clear" w:color="auto" w:fill="CCCCCC"/>
            <w:tcMar>
              <w:top w:w="100" w:type="dxa"/>
              <w:left w:w="100" w:type="dxa"/>
              <w:bottom w:w="100" w:type="dxa"/>
              <w:right w:w="100" w:type="dxa"/>
            </w:tcMar>
          </w:tcPr>
          <w:p w14:paraId="67885B06" w14:textId="77777777" w:rsidR="005B7D22" w:rsidRPr="00014BE0" w:rsidRDefault="005B7D22" w:rsidP="0026447C">
            <w:pPr>
              <w:jc w:val="both"/>
              <w:rPr>
                <w:sz w:val="22"/>
                <w:szCs w:val="22"/>
              </w:rPr>
            </w:pPr>
            <w:r w:rsidRPr="00014BE0">
              <w:rPr>
                <w:sz w:val="22"/>
                <w:szCs w:val="22"/>
              </w:rPr>
              <w:t>Protecția și refacerea biodiversității și ecosistemelor</w:t>
            </w:r>
          </w:p>
        </w:tc>
        <w:tc>
          <w:tcPr>
            <w:tcW w:w="793" w:type="pct"/>
          </w:tcPr>
          <w:p w14:paraId="7518EE69" w14:textId="77777777" w:rsidR="005B7D22" w:rsidRPr="00014BE0" w:rsidRDefault="005B7D22" w:rsidP="0026447C">
            <w:pPr>
              <w:jc w:val="center"/>
              <w:rPr>
                <w:sz w:val="22"/>
                <w:szCs w:val="22"/>
              </w:rPr>
            </w:pPr>
            <w:r w:rsidRPr="00014BE0">
              <w:rPr>
                <w:sz w:val="22"/>
                <w:szCs w:val="22"/>
              </w:rPr>
              <w:t>x</w:t>
            </w:r>
          </w:p>
        </w:tc>
        <w:tc>
          <w:tcPr>
            <w:tcW w:w="752" w:type="pct"/>
          </w:tcPr>
          <w:p w14:paraId="587F2E4D" w14:textId="77777777" w:rsidR="005B7D22" w:rsidRPr="00014BE0" w:rsidRDefault="005B7D22" w:rsidP="0026447C">
            <w:pPr>
              <w:jc w:val="both"/>
              <w:rPr>
                <w:b/>
                <w:sz w:val="22"/>
                <w:szCs w:val="22"/>
              </w:rPr>
            </w:pPr>
          </w:p>
        </w:tc>
        <w:tc>
          <w:tcPr>
            <w:tcW w:w="2493" w:type="pct"/>
            <w:tcMar>
              <w:top w:w="100" w:type="dxa"/>
              <w:left w:w="100" w:type="dxa"/>
              <w:bottom w:w="100" w:type="dxa"/>
              <w:right w:w="100" w:type="dxa"/>
            </w:tcMar>
          </w:tcPr>
          <w:p w14:paraId="22201911" w14:textId="77777777" w:rsidR="005B7D22" w:rsidRPr="00014BE0" w:rsidRDefault="005B7D22" w:rsidP="0026447C">
            <w:pPr>
              <w:spacing w:after="240"/>
              <w:jc w:val="both"/>
              <w:rPr>
                <w:b/>
                <w:sz w:val="22"/>
                <w:szCs w:val="22"/>
              </w:rPr>
            </w:pPr>
            <w:r w:rsidRPr="00014BE0">
              <w:rPr>
                <w:sz w:val="22"/>
                <w:szCs w:val="22"/>
              </w:rPr>
              <w:t>Investiția propusă vizează crearea unui serviciu social pentru prevenirea separării copilului de familie în localitatea …………</w:t>
            </w:r>
          </w:p>
          <w:p w14:paraId="446E5387" w14:textId="77777777" w:rsidR="005B7D22" w:rsidRPr="00014BE0" w:rsidRDefault="005B7D22" w:rsidP="0026447C">
            <w:pPr>
              <w:jc w:val="both"/>
              <w:rPr>
                <w:sz w:val="22"/>
                <w:szCs w:val="22"/>
              </w:rPr>
            </w:pPr>
            <w:r w:rsidRPr="00014BE0">
              <w:rPr>
                <w:sz w:val="22"/>
                <w:szCs w:val="22"/>
              </w:rPr>
              <w:t xml:space="preserve">Amplasamentele propuse NU se vor suprapune cu zone sensibile din punctul de vedere al biodiversității sau în apropierea acestora (rețeaua de arii protejate Natura 2000, siturile naturale înscrise pe Lista patrimoniului mondial UNESCO și principalele zone de biodiversitate, precum și alte zone protejate etc). Se estimează că investiția nu va avea un impact previzibil semnificativ asupra obiectivului de mediu privind </w:t>
            </w:r>
            <w:proofErr w:type="spellStart"/>
            <w:r w:rsidRPr="00014BE0">
              <w:rPr>
                <w:sz w:val="22"/>
                <w:szCs w:val="22"/>
              </w:rPr>
              <w:t>protecţia</w:t>
            </w:r>
            <w:proofErr w:type="spellEnd"/>
            <w:r w:rsidRPr="00014BE0">
              <w:rPr>
                <w:sz w:val="22"/>
                <w:szCs w:val="22"/>
              </w:rPr>
              <w:t xml:space="preserve"> şi refacerea </w:t>
            </w:r>
            <w:proofErr w:type="spellStart"/>
            <w:r w:rsidRPr="00014BE0">
              <w:rPr>
                <w:sz w:val="22"/>
                <w:szCs w:val="22"/>
              </w:rPr>
              <w:t>biodiversităţii</w:t>
            </w:r>
            <w:proofErr w:type="spellEnd"/>
            <w:r w:rsidRPr="00014BE0">
              <w:rPr>
                <w:sz w:val="22"/>
                <w:szCs w:val="22"/>
              </w:rPr>
              <w:t xml:space="preserve"> şi ecosistemelor, luând </w:t>
            </w:r>
            <w:r w:rsidRPr="00014BE0">
              <w:rPr>
                <w:rFonts w:cs="Trebuchet MS"/>
                <w:sz w:val="22"/>
                <w:szCs w:val="22"/>
              </w:rPr>
              <w:t>î</w:t>
            </w:r>
            <w:r w:rsidRPr="00014BE0">
              <w:rPr>
                <w:sz w:val="22"/>
                <w:szCs w:val="22"/>
              </w:rPr>
              <w:t xml:space="preserve">n considerare efectele directe și efectele primare indirecte de pe parcursul implementării. Realizarea lucrărilor de construcții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w:t>
            </w:r>
            <w:r w:rsidRPr="00014BE0">
              <w:rPr>
                <w:sz w:val="22"/>
                <w:szCs w:val="22"/>
              </w:rPr>
              <w:lastRenderedPageBreak/>
              <w:t xml:space="preserve">integral sau destinate să fie acoperite de arbori. </w:t>
            </w:r>
          </w:p>
          <w:p w14:paraId="57873E47" w14:textId="77777777" w:rsidR="005B7D22" w:rsidRPr="00014BE0" w:rsidRDefault="005B7D22" w:rsidP="0026447C">
            <w:pPr>
              <w:jc w:val="both"/>
              <w:rPr>
                <w:sz w:val="22"/>
                <w:szCs w:val="22"/>
              </w:rPr>
            </w:pPr>
            <w:r w:rsidRPr="00014BE0">
              <w:rPr>
                <w:sz w:val="22"/>
                <w:szCs w:val="22"/>
              </w:rPr>
              <w:t xml:space="preserve">Urmare a parcurgerii etapelor procesului de evaluare a impactului asupra mediului, realizat în conformitate cu prevederile Directivei 2014/52/UE a Parlamentului European și a Consiliului, de modificare a Directivei 2011/92/UE privind evaluarea efectelor anumitor proiecte publice și private asupra mediului se va stabili în clar, de către autoritatea competentă pentru </w:t>
            </w:r>
            <w:proofErr w:type="spellStart"/>
            <w:r w:rsidRPr="00014BE0">
              <w:rPr>
                <w:sz w:val="22"/>
                <w:szCs w:val="22"/>
              </w:rPr>
              <w:t>protecţia</w:t>
            </w:r>
            <w:proofErr w:type="spellEnd"/>
            <w:r w:rsidRPr="00014BE0">
              <w:rPr>
                <w:sz w:val="22"/>
                <w:szCs w:val="22"/>
              </w:rPr>
              <w:t xml:space="preserve"> mediului, dacă se preconizează vreun efect semnificativ asupra acestui obiectiv, în conformitate cu prevederile Directivei 92/43/CEE a Consiliului privind conservarea habitatelor naturale și a speciilor de faună și floră sălbatică.</w:t>
            </w:r>
          </w:p>
        </w:tc>
      </w:tr>
    </w:tbl>
    <w:p w14:paraId="46A3A7D2" w14:textId="77777777" w:rsidR="005B7D22" w:rsidRPr="00014BE0" w:rsidRDefault="005B7D22" w:rsidP="005B7D22">
      <w:pPr>
        <w:rPr>
          <w:sz w:val="22"/>
          <w:szCs w:val="22"/>
        </w:rPr>
      </w:pPr>
    </w:p>
    <w:p w14:paraId="0F69FD95" w14:textId="77777777" w:rsidR="005B7D22" w:rsidRPr="00014BE0" w:rsidRDefault="005B7D22" w:rsidP="005B7D22">
      <w:pPr>
        <w:jc w:val="both"/>
        <w:rPr>
          <w:sz w:val="22"/>
          <w:szCs w:val="22"/>
        </w:rPr>
      </w:pPr>
      <w:r w:rsidRPr="00014BE0">
        <w:rPr>
          <w:sz w:val="22"/>
          <w:szCs w:val="22"/>
        </w:rPr>
        <w:t>Numele, prenumele și funcția reprezentantului legal al solicitantului:</w:t>
      </w:r>
    </w:p>
    <w:p w14:paraId="7031EBE2" w14:textId="77777777" w:rsidR="005B7D22" w:rsidRPr="00014BE0" w:rsidRDefault="005B7D22" w:rsidP="005B7D22">
      <w:pPr>
        <w:rPr>
          <w:sz w:val="22"/>
          <w:szCs w:val="22"/>
        </w:rPr>
      </w:pPr>
      <w:r w:rsidRPr="00014BE0">
        <w:rPr>
          <w:sz w:val="22"/>
          <w:szCs w:val="22"/>
        </w:rPr>
        <w:t>Semnătura:</w:t>
      </w:r>
    </w:p>
    <w:p w14:paraId="46332421" w14:textId="77777777" w:rsidR="005B7D22" w:rsidRPr="00014BE0" w:rsidRDefault="005B7D22" w:rsidP="005B7D22">
      <w:pPr>
        <w:rPr>
          <w:sz w:val="22"/>
          <w:szCs w:val="22"/>
        </w:rPr>
      </w:pPr>
      <w:r w:rsidRPr="00014BE0">
        <w:rPr>
          <w:sz w:val="22"/>
          <w:szCs w:val="22"/>
        </w:rPr>
        <w:t>Data:</w:t>
      </w:r>
    </w:p>
    <w:p w14:paraId="0849A1A0" w14:textId="77777777" w:rsidR="00A512D7" w:rsidRDefault="00A512D7"/>
    <w:sectPr w:rsidR="00A512D7" w:rsidSect="003018C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12CED" w14:textId="77777777" w:rsidR="00DD3D8B" w:rsidRDefault="00DD3D8B" w:rsidP="00DD3D8B">
      <w:pPr>
        <w:spacing w:before="0" w:after="0"/>
      </w:pPr>
      <w:r>
        <w:separator/>
      </w:r>
    </w:p>
  </w:endnote>
  <w:endnote w:type="continuationSeparator" w:id="0">
    <w:p w14:paraId="45CA25EA" w14:textId="77777777" w:rsidR="00DD3D8B" w:rsidRDefault="00DD3D8B" w:rsidP="00DD3D8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BD16" w14:textId="5784738F" w:rsidR="00DD3D8B" w:rsidRDefault="00DD3D8B" w:rsidP="00DD3D8B">
    <w:pPr>
      <w:pStyle w:val="Footer"/>
      <w:jc w:val="center"/>
    </w:pPr>
    <w:r>
      <w:rPr>
        <w:noProof/>
        <w:lang w:eastAsia="ro-RO"/>
      </w:rPr>
      <w:drawing>
        <wp:inline distT="0" distB="0" distL="0" distR="0" wp14:anchorId="0F521D41" wp14:editId="5C38F418">
          <wp:extent cx="3381123" cy="7816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79247" w14:textId="77777777" w:rsidR="00DD3D8B" w:rsidRDefault="00DD3D8B" w:rsidP="00DD3D8B">
      <w:pPr>
        <w:spacing w:before="0" w:after="0"/>
      </w:pPr>
      <w:r>
        <w:separator/>
      </w:r>
    </w:p>
  </w:footnote>
  <w:footnote w:type="continuationSeparator" w:id="0">
    <w:p w14:paraId="3186DE56" w14:textId="77777777" w:rsidR="00DD3D8B" w:rsidRDefault="00DD3D8B" w:rsidP="00DD3D8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46DF3" w14:textId="0765D44C" w:rsidR="00DD3D8B" w:rsidRDefault="00DD3D8B">
    <w:pPr>
      <w:pStyle w:val="Header"/>
    </w:pPr>
    <w:r>
      <w:rPr>
        <w:noProof/>
        <w:lang w:val="en-GB" w:eastAsia="en-GB"/>
      </w:rPr>
      <w:drawing>
        <wp:anchor distT="0" distB="0" distL="114300" distR="114300" simplePos="0" relativeHeight="251659264" behindDoc="0" locked="0" layoutInCell="1" allowOverlap="1" wp14:anchorId="688E1F94" wp14:editId="24F84A8B">
          <wp:simplePos x="0" y="0"/>
          <wp:positionH relativeFrom="margin">
            <wp:align>center</wp:align>
          </wp:positionH>
          <wp:positionV relativeFrom="paragraph">
            <wp:posOffset>-276860</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D22"/>
    <w:rsid w:val="003018C7"/>
    <w:rsid w:val="005B7D22"/>
    <w:rsid w:val="007E1D1B"/>
    <w:rsid w:val="00A512D7"/>
    <w:rsid w:val="00DD3D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6A0E4"/>
  <w15:chartTrackingRefBased/>
  <w15:docId w15:val="{9B01F5E8-EE4C-4CCF-AC51-74A63F1B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D22"/>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D8B"/>
    <w:pPr>
      <w:tabs>
        <w:tab w:val="center" w:pos="4513"/>
        <w:tab w:val="right" w:pos="9026"/>
      </w:tabs>
      <w:spacing w:before="0" w:after="0"/>
    </w:pPr>
  </w:style>
  <w:style w:type="character" w:customStyle="1" w:styleId="HeaderChar">
    <w:name w:val="Header Char"/>
    <w:basedOn w:val="DefaultParagraphFont"/>
    <w:link w:val="Header"/>
    <w:uiPriority w:val="99"/>
    <w:rsid w:val="00DD3D8B"/>
    <w:rPr>
      <w:rFonts w:ascii="Trebuchet MS" w:eastAsia="Times New Roman" w:hAnsi="Trebuchet MS" w:cs="Times New Roman"/>
      <w:sz w:val="20"/>
      <w:szCs w:val="24"/>
    </w:rPr>
  </w:style>
  <w:style w:type="paragraph" w:styleId="Footer">
    <w:name w:val="footer"/>
    <w:basedOn w:val="Normal"/>
    <w:link w:val="FooterChar"/>
    <w:uiPriority w:val="99"/>
    <w:unhideWhenUsed/>
    <w:rsid w:val="00DD3D8B"/>
    <w:pPr>
      <w:tabs>
        <w:tab w:val="center" w:pos="4513"/>
        <w:tab w:val="right" w:pos="9026"/>
      </w:tabs>
      <w:spacing w:before="0" w:after="0"/>
    </w:pPr>
  </w:style>
  <w:style w:type="character" w:customStyle="1" w:styleId="FooterChar">
    <w:name w:val="Footer Char"/>
    <w:basedOn w:val="DefaultParagraphFont"/>
    <w:link w:val="Footer"/>
    <w:uiPriority w:val="99"/>
    <w:rsid w:val="00DD3D8B"/>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2002</Words>
  <Characters>11612</Characters>
  <Application>Microsoft Office Word</Application>
  <DocSecurity>0</DocSecurity>
  <Lines>96</Lines>
  <Paragraphs>27</Paragraphs>
  <ScaleCrop>false</ScaleCrop>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2</cp:revision>
  <dcterms:created xsi:type="dcterms:W3CDTF">2022-11-04T07:50:00Z</dcterms:created>
  <dcterms:modified xsi:type="dcterms:W3CDTF">2022-11-04T09:00:00Z</dcterms:modified>
</cp:coreProperties>
</file>